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2C7DD" w14:textId="396B2C9A" w:rsidR="00B00C47" w:rsidRPr="00A043E7" w:rsidRDefault="00B00C47" w:rsidP="0039542C">
      <w:pPr>
        <w:pStyle w:val="Tijeloteksta"/>
        <w:spacing w:line="276" w:lineRule="auto"/>
        <w:jc w:val="both"/>
        <w:rPr>
          <w:rFonts w:ascii="Arial" w:hAnsi="Arial" w:cs="Arial"/>
        </w:rPr>
      </w:pPr>
      <w:r w:rsidRPr="00A043E7">
        <w:rPr>
          <w:rFonts w:ascii="Arial" w:hAnsi="Arial" w:cs="Arial"/>
        </w:rPr>
        <w:t xml:space="preserve">Na temelju članka </w:t>
      </w:r>
      <w:r w:rsidR="00DC7CDD">
        <w:rPr>
          <w:rFonts w:ascii="Arial" w:hAnsi="Arial" w:cs="Arial"/>
        </w:rPr>
        <w:t xml:space="preserve">12. i </w:t>
      </w:r>
      <w:r w:rsidR="009E0D28" w:rsidRPr="00A043E7">
        <w:rPr>
          <w:rFonts w:ascii="Arial" w:hAnsi="Arial" w:cs="Arial"/>
        </w:rPr>
        <w:t>2</w:t>
      </w:r>
      <w:r w:rsidR="00DC7CDD">
        <w:rPr>
          <w:rFonts w:ascii="Arial" w:hAnsi="Arial" w:cs="Arial"/>
        </w:rPr>
        <w:t xml:space="preserve">9. </w:t>
      </w:r>
      <w:r w:rsidRPr="00A043E7">
        <w:rPr>
          <w:rFonts w:ascii="Arial" w:hAnsi="Arial" w:cs="Arial"/>
        </w:rPr>
        <w:t xml:space="preserve">Statuta </w:t>
      </w:r>
      <w:r w:rsidR="00DC7CDD">
        <w:rPr>
          <w:rFonts w:ascii="Arial" w:hAnsi="Arial" w:cs="Arial"/>
        </w:rPr>
        <w:t>Narodne knjižnice i čitaonice Okučani</w:t>
      </w:r>
      <w:r w:rsidR="00AB5B36">
        <w:rPr>
          <w:rFonts w:ascii="Arial" w:hAnsi="Arial" w:cs="Arial"/>
        </w:rPr>
        <w:t xml:space="preserve"> </w:t>
      </w:r>
      <w:r w:rsidRPr="00A043E7">
        <w:rPr>
          <w:rFonts w:ascii="Arial" w:hAnsi="Arial" w:cs="Arial"/>
        </w:rPr>
        <w:t>(</w:t>
      </w:r>
      <w:r w:rsidR="00AB5B36">
        <w:rPr>
          <w:rFonts w:ascii="Arial" w:hAnsi="Arial" w:cs="Arial"/>
        </w:rPr>
        <w:t>„</w:t>
      </w:r>
      <w:r w:rsidR="00DC7CDD">
        <w:rPr>
          <w:rFonts w:ascii="Arial" w:hAnsi="Arial" w:cs="Arial"/>
        </w:rPr>
        <w:t>Službeni vjesnik Brodsko – posavske županije</w:t>
      </w:r>
      <w:r w:rsidR="00AB5B36">
        <w:rPr>
          <w:rFonts w:ascii="Arial" w:hAnsi="Arial" w:cs="Arial"/>
        </w:rPr>
        <w:t>“</w:t>
      </w:r>
      <w:r w:rsidR="00DC7CDD">
        <w:rPr>
          <w:rFonts w:ascii="Arial" w:hAnsi="Arial" w:cs="Arial"/>
        </w:rPr>
        <w:t xml:space="preserve"> br. </w:t>
      </w:r>
      <w:r w:rsidR="00AB5B36">
        <w:rPr>
          <w:rFonts w:ascii="Arial" w:hAnsi="Arial" w:cs="Arial"/>
        </w:rPr>
        <w:t>44/20</w:t>
      </w:r>
      <w:r w:rsidRPr="00A043E7">
        <w:rPr>
          <w:rFonts w:ascii="Arial" w:hAnsi="Arial" w:cs="Arial"/>
        </w:rPr>
        <w:t>),</w:t>
      </w:r>
      <w:r w:rsidR="00AB5B36">
        <w:rPr>
          <w:rFonts w:ascii="Arial" w:hAnsi="Arial" w:cs="Arial"/>
        </w:rPr>
        <w:t xml:space="preserve"> </w:t>
      </w:r>
      <w:r w:rsidR="00A043E7" w:rsidRPr="00A043E7">
        <w:rPr>
          <w:rFonts w:ascii="Arial" w:hAnsi="Arial" w:cs="Arial"/>
          <w:spacing w:val="-2"/>
        </w:rPr>
        <w:t>Ravnateljic</w:t>
      </w:r>
      <w:r w:rsidR="00AB5B36">
        <w:rPr>
          <w:rFonts w:ascii="Arial" w:hAnsi="Arial" w:cs="Arial"/>
          <w:spacing w:val="-2"/>
        </w:rPr>
        <w:t>a</w:t>
      </w:r>
      <w:r w:rsidR="00A043E7" w:rsidRPr="00A043E7">
        <w:rPr>
          <w:rFonts w:ascii="Arial" w:hAnsi="Arial" w:cs="Arial"/>
          <w:spacing w:val="-2"/>
        </w:rPr>
        <w:t xml:space="preserve"> Narodne knjižnice i čitaonice Okučani </w:t>
      </w:r>
      <w:r w:rsidRPr="00A043E7">
        <w:rPr>
          <w:rFonts w:ascii="Arial" w:hAnsi="Arial" w:cs="Arial"/>
        </w:rPr>
        <w:t xml:space="preserve">donosi  </w:t>
      </w:r>
    </w:p>
    <w:p w14:paraId="0326DB79" w14:textId="77777777" w:rsidR="00F63D64" w:rsidRPr="00A043E7" w:rsidRDefault="00F63D64" w:rsidP="0039542C">
      <w:pPr>
        <w:pStyle w:val="Tijeloteksta"/>
        <w:spacing w:line="276" w:lineRule="auto"/>
        <w:jc w:val="both"/>
        <w:rPr>
          <w:rFonts w:ascii="Arial" w:hAnsi="Arial" w:cs="Arial"/>
        </w:rPr>
      </w:pPr>
    </w:p>
    <w:p w14:paraId="5E61F15D" w14:textId="21BDD93B" w:rsidR="00B00C47" w:rsidRPr="00A043E7" w:rsidRDefault="00E73B9E" w:rsidP="00A043E7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 w:rsidRPr="00A043E7">
        <w:rPr>
          <w:rFonts w:ascii="Arial" w:hAnsi="Arial" w:cs="Arial"/>
        </w:rPr>
        <w:t xml:space="preserve">1. izmjenu </w:t>
      </w:r>
      <w:bookmarkStart w:id="0" w:name="_Hlk175815630"/>
      <w:r w:rsidR="00A043E7" w:rsidRPr="00A043E7">
        <w:rPr>
          <w:rFonts w:ascii="Arial" w:hAnsi="Arial" w:cs="Arial"/>
        </w:rPr>
        <w:t>Pravilnika o unutarnjem ustrojstvu i sistematizaciji radnih mjesta te načinu rada Narodne knjižnice i čitaonice Okučan</w:t>
      </w:r>
      <w:bookmarkStart w:id="1" w:name="_Hlk175207641"/>
      <w:r w:rsidR="00A043E7" w:rsidRPr="00A043E7">
        <w:rPr>
          <w:rFonts w:ascii="Arial" w:hAnsi="Arial" w:cs="Arial"/>
        </w:rPr>
        <w:t>i</w:t>
      </w:r>
    </w:p>
    <w:bookmarkEnd w:id="1"/>
    <w:p w14:paraId="04605411" w14:textId="77777777" w:rsidR="0039542C" w:rsidRPr="00A043E7" w:rsidRDefault="0039542C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</w:p>
    <w:bookmarkEnd w:id="0"/>
    <w:p w14:paraId="2601EFE1" w14:textId="0EBF030C" w:rsidR="00B00C47" w:rsidRPr="00A043E7" w:rsidRDefault="0039542C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 w:rsidRPr="00A043E7">
        <w:rPr>
          <w:rFonts w:ascii="Arial" w:hAnsi="Arial" w:cs="Arial"/>
        </w:rPr>
        <w:t>Č</w:t>
      </w:r>
      <w:r w:rsidR="00B00C47" w:rsidRPr="00A043E7">
        <w:rPr>
          <w:rFonts w:ascii="Arial" w:hAnsi="Arial" w:cs="Arial"/>
        </w:rPr>
        <w:t>lanak 1.</w:t>
      </w:r>
    </w:p>
    <w:p w14:paraId="12DBC34A" w14:textId="3491F849" w:rsidR="001B07F0" w:rsidRPr="00A043E7" w:rsidRDefault="001B07F0" w:rsidP="00A043E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bookmarkStart w:id="2" w:name="_Hlk175815880"/>
      <w:r w:rsidRPr="00A043E7">
        <w:rPr>
          <w:rFonts w:ascii="Arial" w:hAnsi="Arial" w:cs="Arial"/>
        </w:rPr>
        <w:t xml:space="preserve">Tablica iz članka </w:t>
      </w:r>
      <w:r w:rsidR="00A043E7" w:rsidRPr="00A043E7">
        <w:rPr>
          <w:rFonts w:ascii="Arial" w:hAnsi="Arial" w:cs="Arial"/>
        </w:rPr>
        <w:t>2</w:t>
      </w:r>
      <w:r w:rsidRPr="00A043E7">
        <w:rPr>
          <w:rFonts w:ascii="Arial" w:hAnsi="Arial" w:cs="Arial"/>
        </w:rPr>
        <w:t xml:space="preserve">. </w:t>
      </w:r>
      <w:r w:rsidR="00A043E7" w:rsidRPr="00A043E7">
        <w:rPr>
          <w:rFonts w:ascii="Arial" w:hAnsi="Arial" w:cs="Arial"/>
        </w:rPr>
        <w:t xml:space="preserve">Pravilnika o unutarnjem ustrojstvu i sistematizaciji radnih mjesta te načinu rada Narodne knjižnice i čitaonice Okučani </w:t>
      </w:r>
      <w:r w:rsidRPr="00A043E7">
        <w:rPr>
          <w:rFonts w:ascii="Arial" w:hAnsi="Arial" w:cs="Arial"/>
        </w:rPr>
        <w:t xml:space="preserve">(„Službeni vjesnik Brodsko-posavske županije“ br. </w:t>
      </w:r>
      <w:r w:rsidR="00A043E7" w:rsidRPr="00A043E7">
        <w:rPr>
          <w:rFonts w:ascii="Arial" w:hAnsi="Arial" w:cs="Arial"/>
        </w:rPr>
        <w:t>7</w:t>
      </w:r>
      <w:r w:rsidRPr="00A043E7">
        <w:rPr>
          <w:rFonts w:ascii="Arial" w:hAnsi="Arial" w:cs="Arial"/>
        </w:rPr>
        <w:t>/</w:t>
      </w:r>
      <w:r w:rsidR="00A043E7" w:rsidRPr="00A043E7">
        <w:rPr>
          <w:rFonts w:ascii="Arial" w:hAnsi="Arial" w:cs="Arial"/>
        </w:rPr>
        <w:t>19</w:t>
      </w:r>
      <w:r w:rsidRPr="00A043E7">
        <w:rPr>
          <w:rFonts w:ascii="Arial" w:hAnsi="Arial" w:cs="Arial"/>
        </w:rPr>
        <w:t>)</w:t>
      </w:r>
      <w:r w:rsidR="00256E45" w:rsidRPr="00A043E7">
        <w:rPr>
          <w:rFonts w:ascii="Arial" w:hAnsi="Arial" w:cs="Arial"/>
        </w:rPr>
        <w:t xml:space="preserve"> mijenja se i glasi</w:t>
      </w:r>
    </w:p>
    <w:p w14:paraId="529DBA17" w14:textId="77777777" w:rsidR="00827F8E" w:rsidRPr="00A043E7" w:rsidRDefault="00827F8E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</w:p>
    <w:tbl>
      <w:tblPr>
        <w:tblStyle w:val="Reetkatablice"/>
        <w:tblW w:w="0" w:type="auto"/>
        <w:tblInd w:w="105" w:type="dxa"/>
        <w:tblLook w:val="04A0" w:firstRow="1" w:lastRow="0" w:firstColumn="1" w:lastColumn="0" w:noHBand="0" w:noVBand="1"/>
      </w:tblPr>
      <w:tblGrid>
        <w:gridCol w:w="3576"/>
        <w:gridCol w:w="1984"/>
        <w:gridCol w:w="3397"/>
      </w:tblGrid>
      <w:tr w:rsidR="00A043E7" w:rsidRPr="00A043E7" w14:paraId="57551335" w14:textId="77777777" w:rsidTr="00A043E7">
        <w:tc>
          <w:tcPr>
            <w:tcW w:w="3576" w:type="dxa"/>
          </w:tcPr>
          <w:p w14:paraId="1BB38723" w14:textId="4F8BA4B8" w:rsidR="00A043E7" w:rsidRPr="00A043E7" w:rsidRDefault="00A043E7" w:rsidP="00B00C47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Naziv radnog mjesta</w:t>
            </w:r>
          </w:p>
        </w:tc>
        <w:tc>
          <w:tcPr>
            <w:tcW w:w="1984" w:type="dxa"/>
          </w:tcPr>
          <w:p w14:paraId="51541CCF" w14:textId="754991B7" w:rsidR="00A043E7" w:rsidRPr="00A043E7" w:rsidRDefault="00A043E7" w:rsidP="00B00C47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Stručna sprema</w:t>
            </w:r>
          </w:p>
        </w:tc>
        <w:tc>
          <w:tcPr>
            <w:tcW w:w="3397" w:type="dxa"/>
          </w:tcPr>
          <w:p w14:paraId="22E21BE6" w14:textId="625C426F" w:rsidR="00A043E7" w:rsidRPr="00A043E7" w:rsidRDefault="00A043E7" w:rsidP="00B00C47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Koeficijent složenosti poslova</w:t>
            </w:r>
          </w:p>
        </w:tc>
      </w:tr>
      <w:tr w:rsidR="00A043E7" w:rsidRPr="00A043E7" w14:paraId="556B3315" w14:textId="77777777" w:rsidTr="00A043E7">
        <w:tc>
          <w:tcPr>
            <w:tcW w:w="3576" w:type="dxa"/>
          </w:tcPr>
          <w:p w14:paraId="75CEAB1F" w14:textId="1139518D" w:rsidR="00A043E7" w:rsidRPr="00A043E7" w:rsidRDefault="00A043E7" w:rsidP="00B00C47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Ravnatelj knjižnice</w:t>
            </w:r>
          </w:p>
        </w:tc>
        <w:tc>
          <w:tcPr>
            <w:tcW w:w="1984" w:type="dxa"/>
          </w:tcPr>
          <w:p w14:paraId="1487C06C" w14:textId="0EC7676B" w:rsidR="00A043E7" w:rsidRPr="00A043E7" w:rsidRDefault="00A043E7" w:rsidP="00B00C47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VSS</w:t>
            </w:r>
          </w:p>
        </w:tc>
        <w:tc>
          <w:tcPr>
            <w:tcW w:w="3397" w:type="dxa"/>
          </w:tcPr>
          <w:p w14:paraId="36EDA1F6" w14:textId="23AAE9BD" w:rsidR="00A043E7" w:rsidRPr="00A043E7" w:rsidRDefault="00A043E7" w:rsidP="00B00C47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1.80</w:t>
            </w:r>
          </w:p>
        </w:tc>
      </w:tr>
      <w:tr w:rsidR="00A043E7" w:rsidRPr="00A043E7" w14:paraId="239C4F6D" w14:textId="77777777" w:rsidTr="00A043E7">
        <w:tc>
          <w:tcPr>
            <w:tcW w:w="3576" w:type="dxa"/>
          </w:tcPr>
          <w:p w14:paraId="4307EF1B" w14:textId="627FB6EA" w:rsidR="00A043E7" w:rsidRPr="00A043E7" w:rsidRDefault="00A043E7" w:rsidP="00B00C47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Knjižničar</w:t>
            </w:r>
          </w:p>
        </w:tc>
        <w:tc>
          <w:tcPr>
            <w:tcW w:w="1984" w:type="dxa"/>
          </w:tcPr>
          <w:p w14:paraId="226CAEE9" w14:textId="6F8AC17D" w:rsidR="00A043E7" w:rsidRPr="00A043E7" w:rsidRDefault="00A043E7" w:rsidP="00B00C47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VŠS</w:t>
            </w:r>
          </w:p>
        </w:tc>
        <w:tc>
          <w:tcPr>
            <w:tcW w:w="3397" w:type="dxa"/>
          </w:tcPr>
          <w:p w14:paraId="3E7EDACA" w14:textId="0DD45900" w:rsidR="00A043E7" w:rsidRPr="00A043E7" w:rsidRDefault="00A043E7" w:rsidP="00B00C47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1.40</w:t>
            </w:r>
          </w:p>
        </w:tc>
      </w:tr>
    </w:tbl>
    <w:p w14:paraId="2B3764FB" w14:textId="77777777" w:rsidR="00B00C47" w:rsidRPr="00A043E7" w:rsidRDefault="00B00C47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</w:p>
    <w:bookmarkEnd w:id="2"/>
    <w:p w14:paraId="4D7F3C17" w14:textId="49278423" w:rsidR="000B2C13" w:rsidRPr="00A043E7" w:rsidRDefault="000B2C13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 w:rsidRPr="00A043E7">
        <w:rPr>
          <w:rFonts w:ascii="Arial" w:hAnsi="Arial" w:cs="Arial"/>
        </w:rPr>
        <w:t xml:space="preserve">Članak </w:t>
      </w:r>
      <w:r w:rsidR="00F63D64" w:rsidRPr="00A043E7">
        <w:rPr>
          <w:rFonts w:ascii="Arial" w:hAnsi="Arial" w:cs="Arial"/>
        </w:rPr>
        <w:t>2</w:t>
      </w:r>
      <w:r w:rsidRPr="00A043E7">
        <w:rPr>
          <w:rFonts w:ascii="Arial" w:hAnsi="Arial" w:cs="Arial"/>
        </w:rPr>
        <w:t>.</w:t>
      </w:r>
    </w:p>
    <w:p w14:paraId="027248FA" w14:textId="2552F720" w:rsidR="00A043E7" w:rsidRPr="00A043E7" w:rsidRDefault="00A043E7" w:rsidP="00A043E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 w:rsidRPr="00A043E7">
        <w:rPr>
          <w:rFonts w:ascii="Arial" w:hAnsi="Arial" w:cs="Arial"/>
        </w:rPr>
        <w:t>Tablica iz članka 11. Pravilnika o unutarnjem ustrojstvu i sistematizaciji radnih mjesta te načinu rada Narodne knjižnice i čitaonice Okučani („Službeni vjesnik Brodsko-posavske županije“ br. 7/19) mijenja se i glasi</w:t>
      </w:r>
    </w:p>
    <w:p w14:paraId="7566573D" w14:textId="77777777" w:rsidR="00A043E7" w:rsidRPr="00A043E7" w:rsidRDefault="00A043E7" w:rsidP="00A043E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</w:p>
    <w:tbl>
      <w:tblPr>
        <w:tblStyle w:val="Reetkatablice"/>
        <w:tblW w:w="0" w:type="auto"/>
        <w:tblInd w:w="105" w:type="dxa"/>
        <w:tblLook w:val="04A0" w:firstRow="1" w:lastRow="0" w:firstColumn="1" w:lastColumn="0" w:noHBand="0" w:noVBand="1"/>
      </w:tblPr>
      <w:tblGrid>
        <w:gridCol w:w="3576"/>
        <w:gridCol w:w="1984"/>
        <w:gridCol w:w="3397"/>
      </w:tblGrid>
      <w:tr w:rsidR="00A043E7" w:rsidRPr="00A043E7" w14:paraId="15ABDF4C" w14:textId="77777777" w:rsidTr="005160F0">
        <w:tc>
          <w:tcPr>
            <w:tcW w:w="3576" w:type="dxa"/>
          </w:tcPr>
          <w:p w14:paraId="722DB6BF" w14:textId="77777777" w:rsidR="00A043E7" w:rsidRPr="00A043E7" w:rsidRDefault="00A043E7" w:rsidP="005160F0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Naziv radnog mjesta</w:t>
            </w:r>
          </w:p>
        </w:tc>
        <w:tc>
          <w:tcPr>
            <w:tcW w:w="1984" w:type="dxa"/>
          </w:tcPr>
          <w:p w14:paraId="5EC8AA68" w14:textId="77777777" w:rsidR="00A043E7" w:rsidRPr="00A043E7" w:rsidRDefault="00A043E7" w:rsidP="005160F0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Stručna sprema</w:t>
            </w:r>
          </w:p>
        </w:tc>
        <w:tc>
          <w:tcPr>
            <w:tcW w:w="3397" w:type="dxa"/>
          </w:tcPr>
          <w:p w14:paraId="533E3CB5" w14:textId="77777777" w:rsidR="00A043E7" w:rsidRPr="00A043E7" w:rsidRDefault="00A043E7" w:rsidP="005160F0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Koeficijent složenosti poslova</w:t>
            </w:r>
          </w:p>
        </w:tc>
      </w:tr>
      <w:tr w:rsidR="00A043E7" w:rsidRPr="00A043E7" w14:paraId="0E91575C" w14:textId="77777777" w:rsidTr="005160F0">
        <w:tc>
          <w:tcPr>
            <w:tcW w:w="3576" w:type="dxa"/>
          </w:tcPr>
          <w:p w14:paraId="7DA21D87" w14:textId="77777777" w:rsidR="00A043E7" w:rsidRPr="00A043E7" w:rsidRDefault="00A043E7" w:rsidP="005160F0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Ravnatelj knjižnice</w:t>
            </w:r>
          </w:p>
        </w:tc>
        <w:tc>
          <w:tcPr>
            <w:tcW w:w="1984" w:type="dxa"/>
          </w:tcPr>
          <w:p w14:paraId="4F53C9B7" w14:textId="77777777" w:rsidR="00A043E7" w:rsidRPr="00A043E7" w:rsidRDefault="00A043E7" w:rsidP="005160F0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VSS</w:t>
            </w:r>
          </w:p>
        </w:tc>
        <w:tc>
          <w:tcPr>
            <w:tcW w:w="3397" w:type="dxa"/>
          </w:tcPr>
          <w:p w14:paraId="5C6E4D1E" w14:textId="77777777" w:rsidR="00A043E7" w:rsidRPr="00A043E7" w:rsidRDefault="00A043E7" w:rsidP="005160F0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1.80</w:t>
            </w:r>
          </w:p>
        </w:tc>
      </w:tr>
      <w:tr w:rsidR="00A043E7" w:rsidRPr="00A043E7" w14:paraId="3C1A2DAD" w14:textId="77777777" w:rsidTr="005160F0">
        <w:tc>
          <w:tcPr>
            <w:tcW w:w="3576" w:type="dxa"/>
          </w:tcPr>
          <w:p w14:paraId="78D127A1" w14:textId="77777777" w:rsidR="00A043E7" w:rsidRPr="00A043E7" w:rsidRDefault="00A043E7" w:rsidP="005160F0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Knjižničar</w:t>
            </w:r>
          </w:p>
        </w:tc>
        <w:tc>
          <w:tcPr>
            <w:tcW w:w="1984" w:type="dxa"/>
          </w:tcPr>
          <w:p w14:paraId="0AEA4912" w14:textId="77777777" w:rsidR="00A043E7" w:rsidRPr="00A043E7" w:rsidRDefault="00A043E7" w:rsidP="005160F0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VŠS</w:t>
            </w:r>
          </w:p>
        </w:tc>
        <w:tc>
          <w:tcPr>
            <w:tcW w:w="3397" w:type="dxa"/>
          </w:tcPr>
          <w:p w14:paraId="5901FB7F" w14:textId="77777777" w:rsidR="00A043E7" w:rsidRPr="00A043E7" w:rsidRDefault="00A043E7" w:rsidP="005160F0">
            <w:pPr>
              <w:pStyle w:val="Tijeloteksta"/>
              <w:spacing w:before="89" w:line="276" w:lineRule="auto"/>
              <w:ind w:right="105"/>
              <w:jc w:val="both"/>
              <w:rPr>
                <w:rFonts w:ascii="Arial" w:hAnsi="Arial" w:cs="Arial"/>
              </w:rPr>
            </w:pPr>
            <w:r w:rsidRPr="00A043E7">
              <w:rPr>
                <w:rFonts w:ascii="Arial" w:hAnsi="Arial" w:cs="Arial"/>
              </w:rPr>
              <w:t>1.40</w:t>
            </w:r>
          </w:p>
        </w:tc>
      </w:tr>
    </w:tbl>
    <w:p w14:paraId="535706F6" w14:textId="77777777" w:rsidR="00A043E7" w:rsidRPr="00A043E7" w:rsidRDefault="00A043E7" w:rsidP="00A043E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</w:p>
    <w:p w14:paraId="2DBEF6B1" w14:textId="1731E1F0" w:rsidR="00A043E7" w:rsidRPr="00A043E7" w:rsidRDefault="00A043E7" w:rsidP="00A043E7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 w:rsidRPr="00A043E7">
        <w:rPr>
          <w:rFonts w:ascii="Arial" w:hAnsi="Arial" w:cs="Arial"/>
        </w:rPr>
        <w:t>Članak 3.</w:t>
      </w:r>
    </w:p>
    <w:p w14:paraId="7BA977EB" w14:textId="0B3E6EFD" w:rsidR="00F63D64" w:rsidRPr="00A043E7" w:rsidRDefault="00F63D64" w:rsidP="006B7B0C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 w:rsidRPr="00A043E7">
        <w:rPr>
          <w:rFonts w:ascii="Arial" w:hAnsi="Arial" w:cs="Arial"/>
        </w:rPr>
        <w:t xml:space="preserve">Sve ostale odredbe </w:t>
      </w:r>
      <w:r w:rsidR="00A043E7" w:rsidRPr="00A043E7">
        <w:rPr>
          <w:rFonts w:ascii="Arial" w:hAnsi="Arial" w:cs="Arial"/>
        </w:rPr>
        <w:t xml:space="preserve">Pravilnika o unutarnjem ustrojstvu i sistematizaciji radnih mjesta te načinu rada Narodne knjižnice i čitaonice Okučani </w:t>
      </w:r>
      <w:r w:rsidRPr="00A043E7">
        <w:rPr>
          <w:rFonts w:ascii="Arial" w:hAnsi="Arial" w:cs="Arial"/>
        </w:rPr>
        <w:t>ostaju nepromijenjene.</w:t>
      </w:r>
    </w:p>
    <w:p w14:paraId="6E9147C0" w14:textId="1EBE0644" w:rsidR="00F63D64" w:rsidRPr="00A043E7" w:rsidRDefault="00F63D64" w:rsidP="00F63D64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 w:rsidRPr="00A043E7">
        <w:rPr>
          <w:rFonts w:ascii="Arial" w:hAnsi="Arial" w:cs="Arial"/>
        </w:rPr>
        <w:t xml:space="preserve">Članak </w:t>
      </w:r>
      <w:r w:rsidR="00A043E7" w:rsidRPr="00A043E7">
        <w:rPr>
          <w:rFonts w:ascii="Arial" w:hAnsi="Arial" w:cs="Arial"/>
        </w:rPr>
        <w:t>4</w:t>
      </w:r>
      <w:r w:rsidRPr="00A043E7">
        <w:rPr>
          <w:rFonts w:ascii="Arial" w:hAnsi="Arial" w:cs="Arial"/>
        </w:rPr>
        <w:t>.</w:t>
      </w:r>
    </w:p>
    <w:p w14:paraId="6A0E2B2A" w14:textId="07F07F5D" w:rsidR="000B2C13" w:rsidRPr="00A043E7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 w:rsidRPr="00A043E7">
        <w:rPr>
          <w:rFonts w:ascii="Arial" w:hAnsi="Arial" w:cs="Arial"/>
        </w:rPr>
        <w:t xml:space="preserve">Ova Odluka stupa na snagu osmog dana od dana objave </w:t>
      </w:r>
      <w:r w:rsidR="00E33E48">
        <w:rPr>
          <w:rFonts w:ascii="Arial" w:hAnsi="Arial" w:cs="Arial"/>
        </w:rPr>
        <w:t>a objaviti će se na oglasnoj ploči Narodne knjižnice i čitaonice Okučani.</w:t>
      </w:r>
    </w:p>
    <w:p w14:paraId="4223CAC2" w14:textId="77777777" w:rsidR="0039542C" w:rsidRPr="00A043E7" w:rsidRDefault="0039542C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</w:p>
    <w:p w14:paraId="7F521A7B" w14:textId="77777777" w:rsidR="000B2C13" w:rsidRPr="00A043E7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</w:p>
    <w:p w14:paraId="1809B37F" w14:textId="1DB59189" w:rsidR="000B2C13" w:rsidRPr="00A043E7" w:rsidRDefault="000B2C13" w:rsidP="00D7232F">
      <w:pPr>
        <w:pStyle w:val="Tijeloteksta"/>
        <w:spacing w:line="276" w:lineRule="auto"/>
        <w:ind w:left="105" w:right="105"/>
        <w:jc w:val="both"/>
        <w:rPr>
          <w:rFonts w:ascii="Arial" w:hAnsi="Arial" w:cs="Arial"/>
        </w:rPr>
      </w:pPr>
      <w:r w:rsidRPr="00A043E7">
        <w:rPr>
          <w:rFonts w:ascii="Arial" w:hAnsi="Arial" w:cs="Arial"/>
        </w:rPr>
        <w:t>KLASA</w:t>
      </w:r>
      <w:r w:rsidR="0039542C" w:rsidRPr="00A043E7">
        <w:rPr>
          <w:rFonts w:ascii="Arial" w:hAnsi="Arial" w:cs="Arial"/>
        </w:rPr>
        <w:t>:</w:t>
      </w:r>
      <w:r w:rsidR="00F95D20">
        <w:rPr>
          <w:rFonts w:ascii="Arial" w:hAnsi="Arial" w:cs="Arial"/>
        </w:rPr>
        <w:t>612-01/24-01/1</w:t>
      </w:r>
    </w:p>
    <w:p w14:paraId="68B760F8" w14:textId="541340AF" w:rsidR="000B2C13" w:rsidRPr="00A043E7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 w:rsidRPr="00A043E7">
        <w:rPr>
          <w:rFonts w:ascii="Arial" w:hAnsi="Arial" w:cs="Arial"/>
        </w:rPr>
        <w:t>URBROJ</w:t>
      </w:r>
      <w:r w:rsidR="0039542C" w:rsidRPr="00A043E7">
        <w:rPr>
          <w:rFonts w:ascii="Arial" w:hAnsi="Arial" w:cs="Arial"/>
        </w:rPr>
        <w:t>:</w:t>
      </w:r>
      <w:r w:rsidR="009036B7" w:rsidRPr="00A043E7">
        <w:rPr>
          <w:rFonts w:ascii="Arial" w:hAnsi="Arial" w:cs="Arial"/>
        </w:rPr>
        <w:t>2178-</w:t>
      </w:r>
      <w:r w:rsidR="00025864">
        <w:rPr>
          <w:rFonts w:ascii="Arial" w:hAnsi="Arial" w:cs="Arial"/>
        </w:rPr>
        <w:t>21-2</w:t>
      </w:r>
      <w:r w:rsidR="00AB5B36">
        <w:rPr>
          <w:rFonts w:ascii="Arial" w:hAnsi="Arial" w:cs="Arial"/>
        </w:rPr>
        <w:t>-1</w:t>
      </w:r>
      <w:r w:rsidR="009036B7" w:rsidRPr="00A043E7">
        <w:rPr>
          <w:rFonts w:ascii="Arial" w:hAnsi="Arial" w:cs="Arial"/>
        </w:rPr>
        <w:t>-24-1</w:t>
      </w:r>
    </w:p>
    <w:p w14:paraId="092CDE7E" w14:textId="29B723F9" w:rsidR="000B2C13" w:rsidRPr="00A043E7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 w:rsidRPr="00A043E7">
        <w:rPr>
          <w:rFonts w:ascii="Arial" w:hAnsi="Arial" w:cs="Arial"/>
        </w:rPr>
        <w:t xml:space="preserve">Okučani, </w:t>
      </w:r>
      <w:r w:rsidR="00E33E48">
        <w:rPr>
          <w:rFonts w:ascii="Arial" w:hAnsi="Arial" w:cs="Arial"/>
        </w:rPr>
        <w:t>22</w:t>
      </w:r>
      <w:r w:rsidRPr="00A043E7">
        <w:rPr>
          <w:rFonts w:ascii="Arial" w:hAnsi="Arial" w:cs="Arial"/>
        </w:rPr>
        <w:t xml:space="preserve">. </w:t>
      </w:r>
      <w:r w:rsidR="00F63D64" w:rsidRPr="00A043E7">
        <w:rPr>
          <w:rFonts w:ascii="Arial" w:hAnsi="Arial" w:cs="Arial"/>
        </w:rPr>
        <w:t>kolovoza</w:t>
      </w:r>
      <w:r w:rsidRPr="00A043E7">
        <w:rPr>
          <w:rFonts w:ascii="Arial" w:hAnsi="Arial" w:cs="Arial"/>
        </w:rPr>
        <w:t xml:space="preserve"> 2024. godine                                                                        </w:t>
      </w:r>
      <w:r w:rsidR="00F95D20">
        <w:rPr>
          <w:rFonts w:ascii="Arial" w:hAnsi="Arial" w:cs="Arial"/>
        </w:rPr>
        <w:t>Ravnateljica</w:t>
      </w:r>
    </w:p>
    <w:p w14:paraId="31F0BCFB" w14:textId="6C2603B4" w:rsidR="006B5E67" w:rsidRPr="00F95D20" w:rsidRDefault="00F95D20" w:rsidP="00F95D20">
      <w:pPr>
        <w:pStyle w:val="Tijeloteksta"/>
        <w:spacing w:before="89" w:line="276" w:lineRule="auto"/>
        <w:ind w:left="105" w:right="105"/>
        <w:jc w:val="right"/>
        <w:rPr>
          <w:rFonts w:ascii="Arial" w:hAnsi="Arial" w:cs="Arial"/>
        </w:rPr>
      </w:pPr>
      <w:r>
        <w:rPr>
          <w:rFonts w:ascii="Arial" w:hAnsi="Arial" w:cs="Arial"/>
        </w:rPr>
        <w:t>Dijana Kašljević</w:t>
      </w:r>
    </w:p>
    <w:sectPr w:rsidR="006B5E67" w:rsidRPr="00F95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C47"/>
    <w:rsid w:val="00025864"/>
    <w:rsid w:val="0008095B"/>
    <w:rsid w:val="000B2C13"/>
    <w:rsid w:val="000D0993"/>
    <w:rsid w:val="000F1731"/>
    <w:rsid w:val="001B07F0"/>
    <w:rsid w:val="00221AEA"/>
    <w:rsid w:val="00256E45"/>
    <w:rsid w:val="003179BD"/>
    <w:rsid w:val="0039542C"/>
    <w:rsid w:val="003C2443"/>
    <w:rsid w:val="005C0271"/>
    <w:rsid w:val="006B5E67"/>
    <w:rsid w:val="006B7B0C"/>
    <w:rsid w:val="006E48EA"/>
    <w:rsid w:val="006F5AF4"/>
    <w:rsid w:val="00710916"/>
    <w:rsid w:val="00760B61"/>
    <w:rsid w:val="00827F8E"/>
    <w:rsid w:val="00881936"/>
    <w:rsid w:val="009036B7"/>
    <w:rsid w:val="009B58C2"/>
    <w:rsid w:val="009E0D28"/>
    <w:rsid w:val="00A043E7"/>
    <w:rsid w:val="00AB5B36"/>
    <w:rsid w:val="00B00C47"/>
    <w:rsid w:val="00D7232F"/>
    <w:rsid w:val="00DC7CDD"/>
    <w:rsid w:val="00E33E48"/>
    <w:rsid w:val="00E73B9E"/>
    <w:rsid w:val="00EC018D"/>
    <w:rsid w:val="00F63D64"/>
    <w:rsid w:val="00F9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3CCB4"/>
  <w15:chartTrackingRefBased/>
  <w15:docId w15:val="{B42400A6-BB2E-4D19-AA42-B43B2EACA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unhideWhenUsed/>
    <w:qFormat/>
    <w:rsid w:val="00B00C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rsid w:val="00B00C47"/>
    <w:rPr>
      <w:rFonts w:ascii="Calibri" w:eastAsia="Calibri" w:hAnsi="Calibri" w:cs="Calibri"/>
      <w:kern w:val="0"/>
      <w14:ligatures w14:val="none"/>
    </w:rPr>
  </w:style>
  <w:style w:type="table" w:styleId="Reetkatablice">
    <w:name w:val="Table Grid"/>
    <w:basedOn w:val="Obinatablica"/>
    <w:uiPriority w:val="39"/>
    <w:rsid w:val="00827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7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F8C69-35AD-4D18-9550-0E905FFD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19</cp:revision>
  <dcterms:created xsi:type="dcterms:W3CDTF">2024-03-11T11:10:00Z</dcterms:created>
  <dcterms:modified xsi:type="dcterms:W3CDTF">2024-09-03T09:15:00Z</dcterms:modified>
</cp:coreProperties>
</file>